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3D28" w14:textId="03EDF2FD" w:rsidR="00776500" w:rsidRPr="00776500" w:rsidRDefault="005337F3" w:rsidP="00776500">
      <w:pPr>
        <w:spacing w:after="0" w:line="240" w:lineRule="auto"/>
        <w:rPr>
          <w:rFonts w:ascii="Trade Gothic Next LT Pro" w:hAnsi="Trade Gothic Next LT Pro" w:cs="Arial"/>
        </w:rPr>
      </w:pPr>
      <w:r w:rsidRPr="000D02B6">
        <w:rPr>
          <w:rFonts w:ascii="Trade Gothic Next LT Pro" w:hAnsi="Trade Gothic Next LT Pro" w:cs="Arial"/>
          <w:b/>
          <w:bCs/>
          <w:sz w:val="24"/>
          <w:szCs w:val="24"/>
        </w:rPr>
        <w:t xml:space="preserve">Social copy for </w:t>
      </w:r>
      <w:r>
        <w:rPr>
          <w:rFonts w:ascii="Trade Gothic Next LT Pro" w:hAnsi="Trade Gothic Next LT Pro" w:cs="Arial"/>
          <w:b/>
          <w:bCs/>
          <w:sz w:val="24"/>
          <w:szCs w:val="24"/>
        </w:rPr>
        <w:t xml:space="preserve">MedTech video </w:t>
      </w:r>
      <w:r w:rsidRPr="000D02B6">
        <w:rPr>
          <w:rFonts w:ascii="Trade Gothic Next LT Pro" w:hAnsi="Trade Gothic Next LT Pro" w:cs="Arial"/>
          <w:b/>
          <w:bCs/>
          <w:sz w:val="24"/>
          <w:szCs w:val="24"/>
        </w:rPr>
        <w:t xml:space="preserve">launch – </w:t>
      </w:r>
      <w:r>
        <w:rPr>
          <w:rFonts w:ascii="Trade Gothic Next LT Pro" w:hAnsi="Trade Gothic Next LT Pro" w:cs="Arial"/>
          <w:b/>
          <w:bCs/>
          <w:sz w:val="24"/>
          <w:szCs w:val="24"/>
        </w:rPr>
        <w:t>July 8</w:t>
      </w:r>
      <w:r w:rsidRPr="005337F3">
        <w:rPr>
          <w:rFonts w:ascii="Trade Gothic Next LT Pro" w:hAnsi="Trade Gothic Next LT Pro" w:cs="Arial"/>
          <w:b/>
          <w:bCs/>
          <w:sz w:val="24"/>
          <w:szCs w:val="24"/>
          <w:vertAlign w:val="superscript"/>
        </w:rPr>
        <w:t>th</w:t>
      </w:r>
      <w:proofErr w:type="gramStart"/>
      <w:r w:rsidRPr="000D02B6">
        <w:rPr>
          <w:rFonts w:ascii="Trade Gothic Next LT Pro" w:hAnsi="Trade Gothic Next LT Pro" w:cs="Arial"/>
          <w:b/>
          <w:bCs/>
          <w:sz w:val="24"/>
          <w:szCs w:val="24"/>
        </w:rPr>
        <w:t xml:space="preserve"> 2021</w:t>
      </w:r>
      <w:proofErr w:type="gramEnd"/>
    </w:p>
    <w:p w14:paraId="63E66471" w14:textId="5A8F7ADF" w:rsidR="005337F3" w:rsidRDefault="005337F3" w:rsidP="00E04917">
      <w:pPr>
        <w:rPr>
          <w:rFonts w:ascii="Trade Gothic Next LT Pro" w:hAnsi="Trade Gothic Next LT Pro"/>
          <w:b/>
          <w:bCs/>
        </w:rPr>
      </w:pPr>
    </w:p>
    <w:p w14:paraId="46DC895F" w14:textId="6D883F96" w:rsidR="00ED093D" w:rsidRDefault="00ED093D" w:rsidP="00ED093D">
      <w:pPr>
        <w:spacing w:after="0" w:line="240" w:lineRule="auto"/>
        <w:rPr>
          <w:rFonts w:ascii="Trade Gothic Next LT Pro" w:hAnsi="Trade Gothic Next LT Pro" w:cs="Arial"/>
          <w:b/>
          <w:bCs/>
          <w:sz w:val="24"/>
          <w:szCs w:val="24"/>
          <w:u w:val="single"/>
        </w:rPr>
      </w:pPr>
      <w:r w:rsidRPr="00A469BA">
        <w:rPr>
          <w:rFonts w:ascii="Trade Gothic Next LT Pro" w:hAnsi="Trade Gothic Next LT Pro" w:cs="Arial"/>
          <w:b/>
          <w:bCs/>
          <w:sz w:val="24"/>
          <w:szCs w:val="24"/>
          <w:u w:val="single"/>
        </w:rPr>
        <w:t xml:space="preserve">Links for social copy </w:t>
      </w:r>
    </w:p>
    <w:p w14:paraId="158ECE8A" w14:textId="5252CB08" w:rsidR="00ED093D" w:rsidRDefault="00ED093D" w:rsidP="00ED093D">
      <w:pPr>
        <w:spacing w:after="0" w:line="240" w:lineRule="auto"/>
        <w:rPr>
          <w:rFonts w:ascii="Trade Gothic Next LT Pro" w:hAnsi="Trade Gothic Next LT Pro" w:cs="Arial"/>
          <w:b/>
          <w:bCs/>
          <w:sz w:val="24"/>
          <w:szCs w:val="24"/>
          <w:u w:val="single"/>
        </w:rPr>
      </w:pPr>
    </w:p>
    <w:p w14:paraId="435B7D13" w14:textId="170DEB6F" w:rsidR="00ED093D" w:rsidRPr="00ED093D" w:rsidRDefault="00ED093D" w:rsidP="00ED093D">
      <w:pPr>
        <w:rPr>
          <w:rFonts w:ascii="Segoe UI" w:hAnsi="Segoe UI" w:cs="Segoe UI"/>
          <w:sz w:val="21"/>
          <w:szCs w:val="21"/>
        </w:rPr>
      </w:pPr>
      <w:r>
        <w:rPr>
          <w:rFonts w:ascii="Trade Gothic Next LT Pro" w:hAnsi="Trade Gothic Next LT Pro" w:cs="Arial"/>
          <w:sz w:val="24"/>
          <w:szCs w:val="24"/>
        </w:rPr>
        <w:t xml:space="preserve">YouTube Video: </w:t>
      </w:r>
      <w:hyperlink r:id="rId5" w:tgtFrame="_blank" w:tooltip="https://youtu.be/pednydper60" w:history="1">
        <w:r w:rsidRPr="008762C6">
          <w:rPr>
            <w:rStyle w:val="Hyperlink"/>
            <w:rFonts w:cstheme="minorHAnsi"/>
          </w:rPr>
          <w:t>https://youtu.be/pedNyDper60</w:t>
        </w:r>
      </w:hyperlink>
    </w:p>
    <w:p w14:paraId="2296537C" w14:textId="50720F14" w:rsidR="00ED093D" w:rsidRPr="008762C6" w:rsidRDefault="00ED093D" w:rsidP="00ED093D">
      <w:pPr>
        <w:rPr>
          <w:rFonts w:cstheme="minorHAnsi"/>
        </w:rPr>
      </w:pPr>
      <w:r>
        <w:rPr>
          <w:rFonts w:ascii="Trade Gothic Next LT Pro" w:hAnsi="Trade Gothic Next LT Pro" w:cs="Arial"/>
          <w:sz w:val="24"/>
          <w:szCs w:val="24"/>
        </w:rPr>
        <w:t xml:space="preserve">Baxter: </w:t>
      </w:r>
      <w:hyperlink r:id="rId6" w:history="1">
        <w:r w:rsidR="008762C6" w:rsidRPr="008762C6">
          <w:rPr>
            <w:rStyle w:val="Hyperlink"/>
            <w:rFonts w:cstheme="minorHAnsi"/>
          </w:rPr>
          <w:t>https://bit.ly/3qeoTtD</w:t>
        </w:r>
      </w:hyperlink>
      <w:r w:rsidR="008762C6" w:rsidRPr="008762C6">
        <w:rPr>
          <w:rFonts w:cstheme="minorHAnsi"/>
        </w:rPr>
        <w:t xml:space="preserve"> </w:t>
      </w:r>
    </w:p>
    <w:p w14:paraId="4F06BD27" w14:textId="09504CB1" w:rsidR="00ED093D" w:rsidRPr="008762C6" w:rsidRDefault="00ED093D" w:rsidP="00ED093D">
      <w:pPr>
        <w:spacing w:after="0" w:line="240" w:lineRule="auto"/>
        <w:rPr>
          <w:rFonts w:ascii="Trade Gothic Next LT Pro" w:hAnsi="Trade Gothic Next LT Pro" w:cs="Arial"/>
          <w:sz w:val="24"/>
          <w:szCs w:val="24"/>
        </w:rPr>
      </w:pPr>
      <w:r>
        <w:rPr>
          <w:rFonts w:ascii="Trade Gothic Next LT Pro" w:hAnsi="Trade Gothic Next LT Pro" w:cs="Arial"/>
          <w:sz w:val="24"/>
          <w:szCs w:val="24"/>
        </w:rPr>
        <w:t xml:space="preserve">EEH: </w:t>
      </w:r>
      <w:hyperlink r:id="rId7" w:history="1">
        <w:r w:rsidR="008762C6" w:rsidRPr="00B756AE">
          <w:rPr>
            <w:rStyle w:val="Hyperlink"/>
          </w:rPr>
          <w:t>https://bit.ly/3zJzAsh</w:t>
        </w:r>
      </w:hyperlink>
      <w:r w:rsidR="008762C6">
        <w:t xml:space="preserve"> </w:t>
      </w:r>
    </w:p>
    <w:p w14:paraId="50934E32" w14:textId="77777777" w:rsidR="00ED093D" w:rsidRPr="00A469BA" w:rsidRDefault="00ED093D" w:rsidP="00ED093D">
      <w:pPr>
        <w:spacing w:after="0" w:line="240" w:lineRule="auto"/>
        <w:rPr>
          <w:rFonts w:cstheme="minorHAnsi"/>
        </w:rPr>
      </w:pPr>
    </w:p>
    <w:p w14:paraId="07EA0027" w14:textId="482A5E50" w:rsidR="005337F3" w:rsidRPr="00ED093D" w:rsidRDefault="00ED093D" w:rsidP="00E04917">
      <w:pPr>
        <w:rPr>
          <w:rFonts w:cstheme="minorHAnsi"/>
        </w:rPr>
      </w:pPr>
      <w:r>
        <w:rPr>
          <w:rFonts w:ascii="Trade Gothic Next LT Pro" w:hAnsi="Trade Gothic Next LT Pro" w:cs="Arial"/>
          <w:sz w:val="24"/>
          <w:szCs w:val="24"/>
        </w:rPr>
        <w:t xml:space="preserve">General (for anyone to use): </w:t>
      </w:r>
      <w:hyperlink r:id="rId8" w:history="1">
        <w:r w:rsidRPr="00B756AE">
          <w:rPr>
            <w:rStyle w:val="Hyperlink"/>
          </w:rPr>
          <w:t>https://bit.ly/35GP0zV</w:t>
        </w:r>
      </w:hyperlink>
      <w:r>
        <w:t xml:space="preserve"> </w:t>
      </w:r>
    </w:p>
    <w:p w14:paraId="2CF5AB51" w14:textId="1E95BA01" w:rsidR="005337F3" w:rsidRDefault="008762C6" w:rsidP="00E04917">
      <w:pPr>
        <w:rPr>
          <w:rFonts w:ascii="Trade Gothic Next LT Pro" w:hAnsi="Trade Gothic Next LT Pro"/>
          <w:b/>
          <w:bCs/>
        </w:rPr>
      </w:pPr>
      <w:r>
        <w:rPr>
          <w:rFonts w:ascii="Trade Gothic Next LT Pro" w:hAnsi="Trade Gothic Next LT Pro"/>
          <w:b/>
          <w:bCs/>
        </w:rPr>
        <w:t>----</w:t>
      </w:r>
    </w:p>
    <w:p w14:paraId="1883A913" w14:textId="37149DC7" w:rsidR="00E04917" w:rsidRPr="008762C6" w:rsidRDefault="00E04917" w:rsidP="00E04917">
      <w:pPr>
        <w:rPr>
          <w:rFonts w:ascii="Trade Gothic Next LT Pro" w:hAnsi="Trade Gothic Next LT Pro"/>
          <w:b/>
          <w:bCs/>
          <w:u w:val="single"/>
        </w:rPr>
      </w:pPr>
      <w:r w:rsidRPr="008762C6">
        <w:rPr>
          <w:rFonts w:ascii="Trade Gothic Next LT Pro" w:hAnsi="Trade Gothic Next LT Pro"/>
          <w:b/>
          <w:bCs/>
          <w:u w:val="single"/>
        </w:rPr>
        <w:t>LinkedIn/ Facebook - mHUB</w:t>
      </w:r>
    </w:p>
    <w:p w14:paraId="4B6B485B" w14:textId="1F8A44E8" w:rsidR="00E04917" w:rsidRDefault="00E04917" w:rsidP="00E04917">
      <w:pPr>
        <w:rPr>
          <w:rFonts w:ascii="Trade Gothic Next LT Pro" w:hAnsi="Trade Gothic Next LT Pro"/>
        </w:rPr>
      </w:pPr>
      <w:r>
        <w:rPr>
          <w:rFonts w:ascii="Trade Gothic Next LT Pro" w:hAnsi="Trade Gothic Next LT Pro"/>
        </w:rPr>
        <w:t xml:space="preserve">Learn more about the benefits of being a startup in the mHUB Accelerated Incubation program from partners Baxter and Edward Elmhurst Health Venture Capital as well as current members of the #IIoT cohort. </w:t>
      </w:r>
    </w:p>
    <w:p w14:paraId="04522BF9" w14:textId="16824336" w:rsidR="00E04917" w:rsidRPr="00E04917" w:rsidRDefault="00E04917" w:rsidP="00E04917">
      <w:pPr>
        <w:rPr>
          <w:rFonts w:ascii="Calibri" w:hAnsi="Calibri"/>
        </w:rPr>
      </w:pPr>
      <w:r>
        <w:rPr>
          <w:rFonts w:ascii="Trade Gothic Next LT Pro" w:hAnsi="Trade Gothic Next LT Pro"/>
        </w:rPr>
        <w:t>MedTech startups: applications for the MedTech cohort, supported by MATTER, are open NOW.</w:t>
      </w:r>
      <w:r>
        <w:t xml:space="preserve"> </w:t>
      </w:r>
    </w:p>
    <w:p w14:paraId="5F6DABEC" w14:textId="1E593AAC" w:rsidR="00E04917" w:rsidRDefault="00E04917" w:rsidP="00E04917">
      <w:pPr>
        <w:rPr>
          <w:rFonts w:ascii="Trade Gothic Next LT Pro" w:hAnsi="Trade Gothic Next LT Pro"/>
        </w:rPr>
      </w:pPr>
      <w:r>
        <w:rPr>
          <w:rFonts w:ascii="Trade Gothic Next LT Pro" w:hAnsi="Trade Gothic Next LT Pro"/>
        </w:rPr>
        <w:t>Remote monitoring solutions, diagnostic technologies, wearables, low-cost analyte sensing, technologies for tissue and nerve repair, and minimally invasive ECMO technologies are a few of the focus areas program stakeholders will prioritize. Learn more and apply by August 23</w:t>
      </w:r>
      <w:r>
        <w:rPr>
          <w:rFonts w:ascii="Trade Gothic Next LT Pro" w:hAnsi="Trade Gothic Next LT Pro"/>
          <w:vertAlign w:val="superscript"/>
        </w:rPr>
        <w:t>rd</w:t>
      </w:r>
      <w:r>
        <w:rPr>
          <w:rFonts w:ascii="Trade Gothic Next LT Pro" w:hAnsi="Trade Gothic Next LT Pro"/>
        </w:rPr>
        <w:t xml:space="preserve">. </w:t>
      </w:r>
    </w:p>
    <w:p w14:paraId="602C99F8" w14:textId="0C9F9C83" w:rsidR="00E04917" w:rsidRPr="008762C6" w:rsidRDefault="00E04917" w:rsidP="00E04917">
      <w:pPr>
        <w:rPr>
          <w:rFonts w:ascii="Trade Gothic Next LT Pro" w:hAnsi="Trade Gothic Next LT Pro"/>
          <w:b/>
          <w:bCs/>
          <w:u w:val="single"/>
        </w:rPr>
      </w:pPr>
      <w:r w:rsidRPr="008762C6">
        <w:rPr>
          <w:rFonts w:ascii="Trade Gothic Next LT Pro" w:hAnsi="Trade Gothic Next LT Pro"/>
          <w:b/>
          <w:bCs/>
          <w:u w:val="single"/>
        </w:rPr>
        <w:t>LinkedIn/Facebook – Baxter</w:t>
      </w:r>
    </w:p>
    <w:p w14:paraId="2E3E6595" w14:textId="77777777" w:rsidR="00E04917" w:rsidRDefault="00E04917" w:rsidP="00E04917">
      <w:pPr>
        <w:spacing w:before="100" w:beforeAutospacing="1" w:after="100" w:afterAutospacing="1"/>
        <w:rPr>
          <w:rFonts w:ascii="Trade Gothic Next LT Pro" w:hAnsi="Trade Gothic Next LT Pro"/>
        </w:rPr>
      </w:pPr>
      <w:r>
        <w:rPr>
          <w:rFonts w:ascii="Trade Gothic Next LT Pro" w:hAnsi="Trade Gothic Next LT Pro"/>
        </w:rPr>
        <w:t xml:space="preserve">Baxter mentors are supporting external innovators through the mHUB Accelerated Incubation program, which uses the tenets of our culture levers, especially courage, </w:t>
      </w:r>
      <w:proofErr w:type="gramStart"/>
      <w:r>
        <w:rPr>
          <w:rFonts w:ascii="Trade Gothic Next LT Pro" w:hAnsi="Trade Gothic Next LT Pro"/>
        </w:rPr>
        <w:t>speed</w:t>
      </w:r>
      <w:proofErr w:type="gramEnd"/>
      <w:r>
        <w:rPr>
          <w:rFonts w:ascii="Trade Gothic Next LT Pro" w:hAnsi="Trade Gothic Next LT Pro"/>
        </w:rPr>
        <w:t xml:space="preserve"> and collaboration. Hear firsthand about the benefits of being a MedTech startup in the mHUB Accelerated Incubation program from Baxter’s Jim Martucci, Sr. Director, Technology Assessment &amp; Scouting, and other program stakeholders.</w:t>
      </w:r>
      <w:r>
        <w:t xml:space="preserve"> </w:t>
      </w:r>
      <w:r>
        <w:rPr>
          <w:rFonts w:ascii="Trade Gothic Next LT Pro" w:hAnsi="Trade Gothic Next LT Pro"/>
        </w:rPr>
        <w:t> </w:t>
      </w:r>
    </w:p>
    <w:p w14:paraId="48AB2194" w14:textId="14ECB3F7" w:rsidR="00E04917" w:rsidRDefault="00E04917" w:rsidP="00E04917">
      <w:pPr>
        <w:rPr>
          <w:rFonts w:ascii="Trade Gothic Next LT Pro" w:hAnsi="Trade Gothic Next LT Pro"/>
          <w:b/>
          <w:bCs/>
        </w:rPr>
      </w:pPr>
      <w:r>
        <w:rPr>
          <w:rFonts w:ascii="Trade Gothic Next LT Pro" w:hAnsi="Trade Gothic Next LT Pro"/>
        </w:rPr>
        <w:t>MedTech startups: applications for the MedTech cohort are open NOW.</w:t>
      </w:r>
    </w:p>
    <w:p w14:paraId="715B2E35" w14:textId="710D7CC5" w:rsidR="00E04917" w:rsidRPr="008762C6" w:rsidRDefault="00E04917" w:rsidP="00E04917">
      <w:pPr>
        <w:rPr>
          <w:rFonts w:ascii="Trade Gothic Next LT Pro" w:hAnsi="Trade Gothic Next LT Pro"/>
        </w:rPr>
      </w:pPr>
      <w:proofErr w:type="gramStart"/>
      <w:r>
        <w:rPr>
          <w:rFonts w:ascii="Trade Gothic Next LT Pro" w:hAnsi="Trade Gothic Next LT Pro"/>
        </w:rPr>
        <w:t>We’ll</w:t>
      </w:r>
      <w:proofErr w:type="gramEnd"/>
      <w:r>
        <w:rPr>
          <w:rFonts w:ascii="Trade Gothic Next LT Pro" w:hAnsi="Trade Gothic Next LT Pro"/>
        </w:rPr>
        <w:t xml:space="preserve"> be prioritizing focus areas like </w:t>
      </w:r>
      <w:r w:rsidR="005337F3">
        <w:rPr>
          <w:rFonts w:ascii="Trade Gothic Next LT Pro" w:hAnsi="Trade Gothic Next LT Pro"/>
        </w:rPr>
        <w:t>remote monitoring solutions, diagnostic technologies, wearables, low-cost analyte sensing, technologies for tissue and nerve repair, and minimally invasive ECMO technologies. If this sounds like your startup, apply by August 23</w:t>
      </w:r>
      <w:r w:rsidR="005337F3" w:rsidRPr="005337F3">
        <w:rPr>
          <w:rFonts w:ascii="Trade Gothic Next LT Pro" w:hAnsi="Trade Gothic Next LT Pro"/>
          <w:vertAlign w:val="superscript"/>
        </w:rPr>
        <w:t>rd</w:t>
      </w:r>
      <w:r w:rsidR="005337F3">
        <w:rPr>
          <w:rFonts w:ascii="Trade Gothic Next LT Pro" w:hAnsi="Trade Gothic Next LT Pro"/>
        </w:rPr>
        <w:t xml:space="preserve">. </w:t>
      </w:r>
    </w:p>
    <w:p w14:paraId="2FC53D36" w14:textId="37BA5985" w:rsidR="00E04917" w:rsidRPr="008762C6" w:rsidRDefault="00E04917" w:rsidP="00E04917">
      <w:pPr>
        <w:rPr>
          <w:rFonts w:ascii="Trade Gothic Next LT Pro" w:hAnsi="Trade Gothic Next LT Pro"/>
          <w:b/>
          <w:bCs/>
          <w:u w:val="single"/>
        </w:rPr>
      </w:pPr>
      <w:r w:rsidRPr="008762C6">
        <w:rPr>
          <w:rFonts w:ascii="Trade Gothic Next LT Pro" w:hAnsi="Trade Gothic Next LT Pro"/>
          <w:b/>
          <w:bCs/>
          <w:u w:val="single"/>
        </w:rPr>
        <w:t>LinkedIn/ Facebook - EEH</w:t>
      </w:r>
    </w:p>
    <w:p w14:paraId="138815CD" w14:textId="77777777" w:rsidR="005337F3" w:rsidRPr="00E04917" w:rsidRDefault="005337F3" w:rsidP="005337F3">
      <w:pPr>
        <w:spacing w:before="100" w:beforeAutospacing="1" w:after="100" w:afterAutospacing="1"/>
        <w:rPr>
          <w:rFonts w:ascii="Trade Gothic Next LT Pro" w:hAnsi="Trade Gothic Next LT Pro"/>
        </w:rPr>
      </w:pPr>
      <w:r w:rsidRPr="00E04917">
        <w:rPr>
          <w:rFonts w:ascii="Trade Gothic Next LT Pro" w:hAnsi="Trade Gothic Next LT Pro"/>
        </w:rPr>
        <w:t>Edward-Elmhurst Health is pleased to partner with mHUB on their MedTech accelerator to advance the health of our communities, which we believe starts by fostering innovation in our own backyard. Hear firsthand about the benefits of being a MedTech startup in the mHUB Accelerated Incubation program from Melissa Cohen, Managing Director, Edward-Elmhurst Health Venture Capital, and other program stakeholders.  </w:t>
      </w:r>
    </w:p>
    <w:p w14:paraId="600C7E05" w14:textId="77777777" w:rsidR="005337F3" w:rsidRDefault="005337F3" w:rsidP="005337F3">
      <w:pPr>
        <w:rPr>
          <w:rFonts w:ascii="Trade Gothic Next LT Pro" w:hAnsi="Trade Gothic Next LT Pro"/>
          <w:b/>
          <w:bCs/>
        </w:rPr>
      </w:pPr>
      <w:r>
        <w:rPr>
          <w:rFonts w:ascii="Trade Gothic Next LT Pro" w:hAnsi="Trade Gothic Next LT Pro"/>
        </w:rPr>
        <w:lastRenderedPageBreak/>
        <w:t>MedTech startups: applications for the MedTech cohort are open NOW.</w:t>
      </w:r>
    </w:p>
    <w:p w14:paraId="67B89D05" w14:textId="1A1A10C4" w:rsidR="00E04917" w:rsidRPr="005337F3" w:rsidRDefault="005337F3" w:rsidP="00FE4C5B">
      <w:pPr>
        <w:rPr>
          <w:rFonts w:ascii="Trade Gothic Next LT Pro" w:hAnsi="Trade Gothic Next LT Pro"/>
        </w:rPr>
      </w:pPr>
      <w:proofErr w:type="gramStart"/>
      <w:r>
        <w:rPr>
          <w:rFonts w:ascii="Trade Gothic Next LT Pro" w:hAnsi="Trade Gothic Next LT Pro"/>
        </w:rPr>
        <w:t>We’ll</w:t>
      </w:r>
      <w:proofErr w:type="gramEnd"/>
      <w:r>
        <w:rPr>
          <w:rFonts w:ascii="Trade Gothic Next LT Pro" w:hAnsi="Trade Gothic Next LT Pro"/>
        </w:rPr>
        <w:t xml:space="preserve"> be prioritizing focus areas like remote monitoring solutions, diagnostic technologies, wearables, low-cost analyte sensing, technologies for tissue and nerve repair, and minimally invasive ECMO technologies. If this sounds like your startup, apply by August 23</w:t>
      </w:r>
      <w:r w:rsidRPr="005337F3">
        <w:rPr>
          <w:rFonts w:ascii="Trade Gothic Next LT Pro" w:hAnsi="Trade Gothic Next LT Pro"/>
          <w:vertAlign w:val="superscript"/>
        </w:rPr>
        <w:t>rd</w:t>
      </w:r>
      <w:r>
        <w:rPr>
          <w:rFonts w:ascii="Trade Gothic Next LT Pro" w:hAnsi="Trade Gothic Next LT Pro"/>
        </w:rPr>
        <w:t xml:space="preserve">. </w:t>
      </w:r>
    </w:p>
    <w:p w14:paraId="52FF14D3" w14:textId="2B8DC1CE" w:rsidR="00E04917" w:rsidRDefault="00E04917" w:rsidP="00FE4C5B">
      <w:pPr>
        <w:rPr>
          <w:rFonts w:ascii="Trade Gothic Next LT Pro" w:hAnsi="Trade Gothic Next LT Pro"/>
          <w:b/>
          <w:bCs/>
        </w:rPr>
      </w:pPr>
      <w:r>
        <w:rPr>
          <w:rFonts w:ascii="Trade Gothic Next LT Pro" w:hAnsi="Trade Gothic Next LT Pro"/>
          <w:b/>
          <w:bCs/>
        </w:rPr>
        <w:t>----</w:t>
      </w:r>
    </w:p>
    <w:p w14:paraId="655EBA99" w14:textId="77777777" w:rsidR="00E04917" w:rsidRPr="008762C6" w:rsidRDefault="00E04917" w:rsidP="00E04917">
      <w:pPr>
        <w:rPr>
          <w:rFonts w:ascii="Trade Gothic Next LT Pro" w:hAnsi="Trade Gothic Next LT Pro"/>
          <w:b/>
          <w:bCs/>
          <w:u w:val="single"/>
        </w:rPr>
      </w:pPr>
      <w:r w:rsidRPr="008762C6">
        <w:rPr>
          <w:rFonts w:ascii="Trade Gothic Next LT Pro" w:hAnsi="Trade Gothic Next LT Pro"/>
          <w:b/>
          <w:bCs/>
          <w:u w:val="single"/>
        </w:rPr>
        <w:t>Twitter - mHUB</w:t>
      </w:r>
    </w:p>
    <w:p w14:paraId="65EE5F79" w14:textId="2D788B8D" w:rsidR="00E04917" w:rsidRPr="008762C6" w:rsidRDefault="00E04917" w:rsidP="00FE4C5B">
      <w:pPr>
        <w:rPr>
          <w:rFonts w:ascii="Trade Gothic Next LT Pro" w:hAnsi="Trade Gothic Next LT Pro"/>
        </w:rPr>
      </w:pPr>
      <w:r>
        <w:rPr>
          <w:rFonts w:ascii="Trade Gothic Next LT Pro" w:hAnsi="Trade Gothic Next LT Pro"/>
        </w:rPr>
        <w:t>Applications for the MedTech cohort are due on August 23</w:t>
      </w:r>
      <w:r>
        <w:rPr>
          <w:rFonts w:ascii="Trade Gothic Next LT Pro" w:hAnsi="Trade Gothic Next LT Pro"/>
          <w:vertAlign w:val="superscript"/>
        </w:rPr>
        <w:t>rd</w:t>
      </w:r>
      <w:r>
        <w:rPr>
          <w:rFonts w:ascii="Trade Gothic Next LT Pro" w:hAnsi="Trade Gothic Next LT Pro"/>
        </w:rPr>
        <w:t xml:space="preserve">. Hear firsthand about the benefits of being a MedTech startup in the mHUB Accelerated Incubation program from cohort partners @baxter_intl, @edwardhospital/ @elmhursthealth, and current </w:t>
      </w:r>
      <w:proofErr w:type="spellStart"/>
      <w:r>
        <w:rPr>
          <w:rFonts w:ascii="Trade Gothic Next LT Pro" w:hAnsi="Trade Gothic Next LT Pro"/>
        </w:rPr>
        <w:t>IIoT</w:t>
      </w:r>
      <w:proofErr w:type="spellEnd"/>
      <w:r>
        <w:rPr>
          <w:rFonts w:ascii="Trade Gothic Next LT Pro" w:hAnsi="Trade Gothic Next LT Pro"/>
        </w:rPr>
        <w:t xml:space="preserve"> cohort members. </w:t>
      </w:r>
    </w:p>
    <w:p w14:paraId="7A0A0AE9" w14:textId="77777777" w:rsidR="00E04917" w:rsidRPr="008762C6" w:rsidRDefault="00E04917" w:rsidP="00E04917">
      <w:pPr>
        <w:rPr>
          <w:rFonts w:ascii="Trade Gothic Next LT Pro" w:hAnsi="Trade Gothic Next LT Pro"/>
          <w:b/>
          <w:bCs/>
          <w:u w:val="single"/>
        </w:rPr>
      </w:pPr>
      <w:r w:rsidRPr="008762C6">
        <w:rPr>
          <w:rFonts w:ascii="Trade Gothic Next LT Pro" w:hAnsi="Trade Gothic Next LT Pro"/>
          <w:b/>
          <w:bCs/>
          <w:u w:val="single"/>
        </w:rPr>
        <w:t>Twitter - Baxter</w:t>
      </w:r>
    </w:p>
    <w:p w14:paraId="50E89B4E" w14:textId="77777777" w:rsidR="009B05A3" w:rsidRPr="009B05A3" w:rsidRDefault="009B05A3" w:rsidP="009B05A3">
      <w:pPr>
        <w:spacing w:after="0" w:line="240" w:lineRule="auto"/>
        <w:rPr>
          <w:rFonts w:ascii="Trade Gothic Next LT Pro" w:eastAsia="Times New Roman" w:hAnsi="Trade Gothic Next LT Pro" w:cs="Segoe UI"/>
        </w:rPr>
      </w:pPr>
      <w:r w:rsidRPr="009B05A3">
        <w:rPr>
          <w:rFonts w:ascii="Trade Gothic Next LT Pro" w:eastAsia="Times New Roman" w:hAnsi="Trade Gothic Next LT Pro" w:cs="Segoe UI"/>
        </w:rPr>
        <w:t>Baxter mentors are supporting external innovators through the mHUB Accelerated Incubation program, which uses the tenets of our culture levers. Hear about the benefits of being a MedTech startup in the mHUB Accelerator from Baxter’s Jim Martucci and other program stakeholders.</w:t>
      </w:r>
    </w:p>
    <w:p w14:paraId="476A6B9D" w14:textId="77777777" w:rsidR="00E04917" w:rsidRPr="008762C6" w:rsidRDefault="00E04917" w:rsidP="00E04917">
      <w:pPr>
        <w:spacing w:before="100" w:beforeAutospacing="1" w:after="100" w:afterAutospacing="1"/>
        <w:rPr>
          <w:rFonts w:ascii="Trade Gothic Next LT Pro" w:hAnsi="Trade Gothic Next LT Pro"/>
          <w:b/>
          <w:bCs/>
          <w:u w:val="single"/>
        </w:rPr>
      </w:pPr>
      <w:r w:rsidRPr="008762C6">
        <w:rPr>
          <w:rFonts w:ascii="Trade Gothic Next LT Pro" w:hAnsi="Trade Gothic Next LT Pro"/>
          <w:b/>
          <w:bCs/>
          <w:u w:val="single"/>
        </w:rPr>
        <w:t>Twitter - EEH</w:t>
      </w:r>
    </w:p>
    <w:p w14:paraId="3B579114" w14:textId="3D67CBC7" w:rsidR="009B05A3" w:rsidRPr="009B05A3" w:rsidRDefault="009B05A3" w:rsidP="009B05A3">
      <w:pPr>
        <w:spacing w:after="0" w:line="240" w:lineRule="auto"/>
        <w:rPr>
          <w:rFonts w:ascii="Trade Gothic Next LT Pro" w:eastAsia="Times New Roman" w:hAnsi="Trade Gothic Next LT Pro" w:cs="Segoe UI"/>
        </w:rPr>
      </w:pPr>
      <w:r w:rsidRPr="009B05A3">
        <w:rPr>
          <w:rFonts w:ascii="Trade Gothic Next LT Pro" w:eastAsia="Times New Roman" w:hAnsi="Trade Gothic Next LT Pro" w:cs="Segoe UI"/>
        </w:rPr>
        <w:t xml:space="preserve">Edward-Elmhurst Health is pleased to partner with mHUB on their MedTech accelerator to advance the health of our communities. Hear </w:t>
      </w:r>
      <w:r w:rsidR="00D02070" w:rsidRPr="00D02070">
        <w:rPr>
          <w:rFonts w:ascii="Trade Gothic Next LT Pro" w:eastAsia="Times New Roman" w:hAnsi="Trade Gothic Next LT Pro" w:cs="Segoe UI"/>
        </w:rPr>
        <w:t xml:space="preserve">about </w:t>
      </w:r>
      <w:r w:rsidRPr="009B05A3">
        <w:rPr>
          <w:rFonts w:ascii="Trade Gothic Next LT Pro" w:eastAsia="Times New Roman" w:hAnsi="Trade Gothic Next LT Pro" w:cs="Segoe UI"/>
        </w:rPr>
        <w:t>the benefits of being a MedTech startup in the mHUB Accelerator from Melissa Cohen and other program partners.</w:t>
      </w:r>
    </w:p>
    <w:p w14:paraId="484FA7D7" w14:textId="77777777" w:rsidR="00E04917" w:rsidRDefault="00E04917" w:rsidP="00FE4C5B">
      <w:pPr>
        <w:rPr>
          <w:rFonts w:ascii="Trade Gothic Next LT Pro" w:hAnsi="Trade Gothic Next LT Pro"/>
          <w:b/>
          <w:bCs/>
        </w:rPr>
      </w:pPr>
    </w:p>
    <w:p w14:paraId="5E3D2637" w14:textId="77777777" w:rsidR="00A62413" w:rsidRPr="00776500" w:rsidRDefault="00A62413" w:rsidP="00FE4C5B">
      <w:pPr>
        <w:rPr>
          <w:rFonts w:ascii="Trade Gothic Next LT Pro" w:hAnsi="Trade Gothic Next LT Pro"/>
          <w:b/>
          <w:bCs/>
        </w:rPr>
      </w:pPr>
    </w:p>
    <w:sectPr w:rsidR="00A62413" w:rsidRPr="0077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Next LT Pro">
    <w:altName w:val="Calibri"/>
    <w:panose1 w:val="020B0503040303020004"/>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75FA7"/>
    <w:multiLevelType w:val="hybridMultilevel"/>
    <w:tmpl w:val="74E4B562"/>
    <w:lvl w:ilvl="0" w:tplc="82FC5BF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5B"/>
    <w:rsid w:val="0030108B"/>
    <w:rsid w:val="005337F3"/>
    <w:rsid w:val="00776500"/>
    <w:rsid w:val="008762C6"/>
    <w:rsid w:val="0098532A"/>
    <w:rsid w:val="009B05A3"/>
    <w:rsid w:val="00A62413"/>
    <w:rsid w:val="00D02070"/>
    <w:rsid w:val="00E04917"/>
    <w:rsid w:val="00ED093D"/>
    <w:rsid w:val="00F315A6"/>
    <w:rsid w:val="00FE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3E90"/>
  <w15:chartTrackingRefBased/>
  <w15:docId w15:val="{73DDB041-3436-4011-8D78-51BB64B9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5B"/>
    <w:pPr>
      <w:ind w:left="720"/>
      <w:contextualSpacing/>
    </w:pPr>
  </w:style>
  <w:style w:type="character" w:styleId="Hyperlink">
    <w:name w:val="Hyperlink"/>
    <w:basedOn w:val="DefaultParagraphFont"/>
    <w:uiPriority w:val="99"/>
    <w:unhideWhenUsed/>
    <w:rsid w:val="00ED093D"/>
    <w:rPr>
      <w:color w:val="0563C1" w:themeColor="hyperlink"/>
      <w:u w:val="single"/>
    </w:rPr>
  </w:style>
  <w:style w:type="character" w:styleId="UnresolvedMention">
    <w:name w:val="Unresolved Mention"/>
    <w:basedOn w:val="DefaultParagraphFont"/>
    <w:uiPriority w:val="99"/>
    <w:semiHidden/>
    <w:unhideWhenUsed/>
    <w:rsid w:val="00ED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4455">
      <w:bodyDiv w:val="1"/>
      <w:marLeft w:val="0"/>
      <w:marRight w:val="0"/>
      <w:marTop w:val="0"/>
      <w:marBottom w:val="0"/>
      <w:divBdr>
        <w:top w:val="none" w:sz="0" w:space="0" w:color="auto"/>
        <w:left w:val="none" w:sz="0" w:space="0" w:color="auto"/>
        <w:bottom w:val="none" w:sz="0" w:space="0" w:color="auto"/>
        <w:right w:val="none" w:sz="0" w:space="0" w:color="auto"/>
      </w:divBdr>
      <w:divsChild>
        <w:div w:id="1277061666">
          <w:marLeft w:val="0"/>
          <w:marRight w:val="0"/>
          <w:marTop w:val="0"/>
          <w:marBottom w:val="0"/>
          <w:divBdr>
            <w:top w:val="none" w:sz="0" w:space="0" w:color="auto"/>
            <w:left w:val="none" w:sz="0" w:space="0" w:color="auto"/>
            <w:bottom w:val="none" w:sz="0" w:space="0" w:color="auto"/>
            <w:right w:val="none" w:sz="0" w:space="0" w:color="auto"/>
          </w:divBdr>
        </w:div>
      </w:divsChild>
    </w:div>
    <w:div w:id="1108738890">
      <w:bodyDiv w:val="1"/>
      <w:marLeft w:val="0"/>
      <w:marRight w:val="0"/>
      <w:marTop w:val="0"/>
      <w:marBottom w:val="0"/>
      <w:divBdr>
        <w:top w:val="none" w:sz="0" w:space="0" w:color="auto"/>
        <w:left w:val="none" w:sz="0" w:space="0" w:color="auto"/>
        <w:bottom w:val="none" w:sz="0" w:space="0" w:color="auto"/>
        <w:right w:val="none" w:sz="0" w:space="0" w:color="auto"/>
      </w:divBdr>
      <w:divsChild>
        <w:div w:id="1157260624">
          <w:marLeft w:val="0"/>
          <w:marRight w:val="0"/>
          <w:marTop w:val="0"/>
          <w:marBottom w:val="0"/>
          <w:divBdr>
            <w:top w:val="none" w:sz="0" w:space="0" w:color="auto"/>
            <w:left w:val="none" w:sz="0" w:space="0" w:color="auto"/>
            <w:bottom w:val="none" w:sz="0" w:space="0" w:color="auto"/>
            <w:right w:val="none" w:sz="0" w:space="0" w:color="auto"/>
          </w:divBdr>
        </w:div>
      </w:divsChild>
    </w:div>
    <w:div w:id="1155608240">
      <w:bodyDiv w:val="1"/>
      <w:marLeft w:val="0"/>
      <w:marRight w:val="0"/>
      <w:marTop w:val="0"/>
      <w:marBottom w:val="0"/>
      <w:divBdr>
        <w:top w:val="none" w:sz="0" w:space="0" w:color="auto"/>
        <w:left w:val="none" w:sz="0" w:space="0" w:color="auto"/>
        <w:bottom w:val="none" w:sz="0" w:space="0" w:color="auto"/>
        <w:right w:val="none" w:sz="0" w:space="0" w:color="auto"/>
      </w:divBdr>
    </w:div>
    <w:div w:id="1812284223">
      <w:bodyDiv w:val="1"/>
      <w:marLeft w:val="0"/>
      <w:marRight w:val="0"/>
      <w:marTop w:val="0"/>
      <w:marBottom w:val="0"/>
      <w:divBdr>
        <w:top w:val="none" w:sz="0" w:space="0" w:color="auto"/>
        <w:left w:val="none" w:sz="0" w:space="0" w:color="auto"/>
        <w:bottom w:val="none" w:sz="0" w:space="0" w:color="auto"/>
        <w:right w:val="none" w:sz="0" w:space="0" w:color="auto"/>
      </w:divBdr>
      <w:divsChild>
        <w:div w:id="1552618133">
          <w:marLeft w:val="0"/>
          <w:marRight w:val="0"/>
          <w:marTop w:val="0"/>
          <w:marBottom w:val="0"/>
          <w:divBdr>
            <w:top w:val="none" w:sz="0" w:space="0" w:color="auto"/>
            <w:left w:val="none" w:sz="0" w:space="0" w:color="auto"/>
            <w:bottom w:val="none" w:sz="0" w:space="0" w:color="auto"/>
            <w:right w:val="none" w:sz="0" w:space="0" w:color="auto"/>
          </w:divBdr>
        </w:div>
      </w:divsChild>
    </w:div>
    <w:div w:id="1823153969">
      <w:bodyDiv w:val="1"/>
      <w:marLeft w:val="0"/>
      <w:marRight w:val="0"/>
      <w:marTop w:val="0"/>
      <w:marBottom w:val="0"/>
      <w:divBdr>
        <w:top w:val="none" w:sz="0" w:space="0" w:color="auto"/>
        <w:left w:val="none" w:sz="0" w:space="0" w:color="auto"/>
        <w:bottom w:val="none" w:sz="0" w:space="0" w:color="auto"/>
        <w:right w:val="none" w:sz="0" w:space="0" w:color="auto"/>
      </w:divBdr>
    </w:div>
    <w:div w:id="19920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5GP0zV" TargetMode="External"/><Relationship Id="rId3" Type="http://schemas.openxmlformats.org/officeDocument/2006/relationships/settings" Target="settings.xml"/><Relationship Id="rId7" Type="http://schemas.openxmlformats.org/officeDocument/2006/relationships/hyperlink" Target="https://bit.ly/3zJz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qeoTtD" TargetMode="External"/><Relationship Id="rId5" Type="http://schemas.openxmlformats.org/officeDocument/2006/relationships/hyperlink" Target="https://youtu.be/pedNyDper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Lindsey</dc:creator>
  <cp:keywords/>
  <dc:description/>
  <cp:lastModifiedBy>Emily Lindsey</cp:lastModifiedBy>
  <cp:revision>3</cp:revision>
  <dcterms:created xsi:type="dcterms:W3CDTF">2021-07-07T18:27:00Z</dcterms:created>
  <dcterms:modified xsi:type="dcterms:W3CDTF">2021-07-07T21:22:00Z</dcterms:modified>
</cp:coreProperties>
</file>